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4A7" w:rsidRPr="007F44A7" w:rsidRDefault="007F44A7" w:rsidP="007F44A7">
      <w:pPr>
        <w:shd w:val="clear" w:color="auto" w:fill="FFFFFF"/>
        <w:spacing w:after="115"/>
        <w:jc w:val="both"/>
        <w:outlineLvl w:val="0"/>
        <w:rPr>
          <w:rFonts w:asciiTheme="majorBidi" w:hAnsiTheme="majorBidi" w:cstheme="majorBidi"/>
          <w:b/>
          <w:bCs/>
          <w:sz w:val="36"/>
          <w:szCs w:val="36"/>
        </w:rPr>
      </w:pPr>
      <w:r w:rsidRPr="007F44A7">
        <w:rPr>
          <w:rFonts w:asciiTheme="majorBidi" w:hAnsiTheme="majorBidi" w:cstheme="majorBidi"/>
          <w:b/>
          <w:bCs/>
          <w:sz w:val="36"/>
          <w:szCs w:val="36"/>
        </w:rPr>
        <w:t>A Campaign to Clean up Alkhairan Area</w:t>
      </w:r>
    </w:p>
    <w:p w:rsidR="007F44A7" w:rsidRPr="007F44A7" w:rsidRDefault="007F44A7" w:rsidP="007F44A7">
      <w:pPr>
        <w:shd w:val="clear" w:color="auto" w:fill="FFFFFF"/>
        <w:spacing w:after="115"/>
        <w:jc w:val="both"/>
        <w:outlineLvl w:val="0"/>
        <w:rPr>
          <w:rFonts w:asciiTheme="majorBidi" w:hAnsiTheme="majorBidi" w:cstheme="majorBidi"/>
          <w:sz w:val="28"/>
          <w:szCs w:val="28"/>
        </w:rPr>
      </w:pPr>
    </w:p>
    <w:p w:rsidR="007F44A7" w:rsidRPr="007F44A7" w:rsidRDefault="007F44A7" w:rsidP="007F44A7">
      <w:pPr>
        <w:shd w:val="clear" w:color="auto" w:fill="FFFFFF"/>
        <w:spacing w:after="115"/>
        <w:jc w:val="both"/>
        <w:outlineLvl w:val="0"/>
        <w:rPr>
          <w:rFonts w:asciiTheme="majorBidi" w:hAnsiTheme="majorBidi" w:cstheme="majorBidi"/>
          <w:sz w:val="28"/>
          <w:szCs w:val="28"/>
        </w:rPr>
      </w:pPr>
      <w:r w:rsidRPr="007F44A7">
        <w:rPr>
          <w:rFonts w:asciiTheme="majorBidi" w:hAnsiTheme="majorBidi" w:cstheme="majorBidi"/>
          <w:sz w:val="28"/>
          <w:szCs w:val="28"/>
        </w:rPr>
        <w:t>The Ministry of Tourism in cooperation with the Ministry of Environmental Affairs and climate organized a campaign to clean up the Alkhairan area. Other several governmental bodies and agencies such as the Ministry of Agriculture and Fisheries, the Marine and Fisheries Science Center, Muscat Municipality, a number of volunteers Associations, and Omani environment and the local community, as well as the active participation of students from the Faculty of the Middle East. The campaign started in the presence a number of ministerial officials.</w:t>
      </w:r>
    </w:p>
    <w:p w:rsidR="007F44A7" w:rsidRPr="007F44A7" w:rsidRDefault="007F44A7" w:rsidP="007F44A7">
      <w:pPr>
        <w:shd w:val="clear" w:color="auto" w:fill="FFFFFF"/>
        <w:spacing w:after="115"/>
        <w:jc w:val="both"/>
        <w:outlineLvl w:val="0"/>
        <w:rPr>
          <w:rFonts w:asciiTheme="majorBidi" w:hAnsiTheme="majorBidi" w:cstheme="majorBidi"/>
          <w:sz w:val="28"/>
          <w:szCs w:val="28"/>
        </w:rPr>
      </w:pPr>
    </w:p>
    <w:p w:rsidR="009C6668" w:rsidRPr="007F44A7" w:rsidRDefault="007F44A7" w:rsidP="007F44A7">
      <w:pPr>
        <w:rPr>
          <w:sz w:val="28"/>
          <w:szCs w:val="28"/>
        </w:rPr>
      </w:pPr>
      <w:r w:rsidRPr="007F44A7">
        <w:rPr>
          <w:rFonts w:asciiTheme="majorBidi" w:hAnsiTheme="majorBidi" w:cstheme="majorBidi"/>
          <w:sz w:val="28"/>
          <w:szCs w:val="28"/>
        </w:rPr>
        <w:t>The number of participants in the campaign was almost 100 participants from various quarters, with the support of Mestir Company LLC. The campaign aimed to spread environmental awareness and the culture of the importance of preserving the Omani environment among the society, in addition to achieve the participation of the local sector to maintain a clean environment and encourage initiative</w:t>
      </w:r>
      <w:r w:rsidRPr="007F44A7">
        <w:rPr>
          <w:rFonts w:asciiTheme="majorBidi" w:hAnsiTheme="majorBidi" w:cstheme="majorBidi"/>
          <w:color w:val="FF0000"/>
          <w:sz w:val="28"/>
          <w:szCs w:val="28"/>
        </w:rPr>
        <w:t xml:space="preserve"> </w:t>
      </w:r>
      <w:r w:rsidRPr="007F44A7">
        <w:rPr>
          <w:rFonts w:asciiTheme="majorBidi" w:hAnsiTheme="majorBidi" w:cstheme="majorBidi"/>
          <w:sz w:val="28"/>
          <w:szCs w:val="28"/>
        </w:rPr>
        <w:t>of associations and individuals</w:t>
      </w:r>
      <w:r>
        <w:rPr>
          <w:rFonts w:asciiTheme="majorBidi" w:hAnsiTheme="majorBidi" w:cstheme="majorBidi"/>
          <w:sz w:val="28"/>
          <w:szCs w:val="28"/>
        </w:rPr>
        <w:t>.</w:t>
      </w:r>
      <w:bookmarkStart w:id="0" w:name="_GoBack"/>
      <w:bookmarkEnd w:id="0"/>
    </w:p>
    <w:sectPr w:rsidR="009C6668" w:rsidRPr="007F4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159"/>
    <w:rsid w:val="007F44A7"/>
    <w:rsid w:val="009C6668"/>
    <w:rsid w:val="00B561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4A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4A7"/>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2017-07-16T06:26:00Z</dcterms:created>
  <dcterms:modified xsi:type="dcterms:W3CDTF">2017-07-16T06:26:00Z</dcterms:modified>
</cp:coreProperties>
</file>